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BB61" w14:textId="60721C6D" w:rsidR="000A2A6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 xml:space="preserve">Приложение 1 к Описанию </w:t>
      </w:r>
    </w:p>
    <w:p w14:paraId="527CDBBE" w14:textId="2774BC97" w:rsidR="000D068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образовательной программы</w:t>
      </w:r>
    </w:p>
    <w:p w14:paraId="540A3A8B" w14:textId="77777777" w:rsidR="000A2A61" w:rsidRDefault="000A2A61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ABCAEA2" w14:textId="1E0867A7" w:rsidR="006C1066" w:rsidRDefault="00EB15FB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t>АННОТАЦИЯ</w:t>
      </w:r>
      <w:r w:rsidR="000A2A61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ДИСЦИПЛИН</w:t>
      </w:r>
    </w:p>
    <w:p w14:paraId="03843461" w14:textId="51835A95" w:rsid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1066">
        <w:rPr>
          <w:rFonts w:ascii="Times New Roman" w:hAnsi="Times New Roman" w:cs="Times New Roman"/>
          <w:b/>
          <w:sz w:val="24"/>
          <w:szCs w:val="24"/>
          <w:lang w:val="ru-RU"/>
        </w:rPr>
        <w:t>Направление подготовки</w:t>
      </w:r>
      <w:r w:rsidR="00021E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>11.0</w:t>
      </w:r>
      <w:r w:rsidR="002F50C5">
        <w:rPr>
          <w:rFonts w:ascii="Times New Roman" w:hAnsi="Times New Roman" w:cs="Times New Roman"/>
          <w:b/>
          <w:i/>
          <w:sz w:val="24"/>
          <w:szCs w:val="24"/>
          <w:lang w:val="ru-RU"/>
        </w:rPr>
        <w:t>4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>.0</w:t>
      </w:r>
      <w:r w:rsidR="00774D8B">
        <w:rPr>
          <w:rFonts w:ascii="Times New Roman" w:hAnsi="Times New Roman" w:cs="Times New Roman"/>
          <w:b/>
          <w:i/>
          <w:sz w:val="24"/>
          <w:szCs w:val="24"/>
          <w:lang w:val="ru-RU"/>
        </w:rPr>
        <w:t>4</w:t>
      </w:r>
      <w:r w:rsidRPr="00021E61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="00774D8B">
        <w:rPr>
          <w:rFonts w:ascii="Times New Roman" w:hAnsi="Times New Roman" w:cs="Times New Roman"/>
          <w:b/>
          <w:i/>
          <w:sz w:val="24"/>
          <w:szCs w:val="24"/>
          <w:lang w:val="ru-RU"/>
        </w:rPr>
        <w:t>Электроника ни наноэлектроника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14:paraId="3736DD32" w14:textId="4D476F11" w:rsidR="00774D8B" w:rsidRPr="00774D8B" w:rsidRDefault="00774D8B">
      <w:pPr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Магистерская программа- «</w:t>
      </w:r>
      <w:r w:rsidRPr="00774D8B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Микроэлектронные схемы и системы»</w:t>
      </w:r>
    </w:p>
    <w:p w14:paraId="01DA1135" w14:textId="12166AA0" w:rsidR="006C1066" w:rsidRDefault="00021E6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Год начала подготовки: </w:t>
      </w:r>
      <w:r w:rsidR="009962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202</w:t>
      </w:r>
      <w:r w:rsidR="00243FEC">
        <w:rPr>
          <w:rFonts w:ascii="Times New Roman" w:hAnsi="Times New Roman" w:cs="Times New Roman"/>
          <w:b/>
          <w:sz w:val="24"/>
          <w:szCs w:val="24"/>
        </w:rPr>
        <w:t>5</w:t>
      </w:r>
      <w:r w:rsidR="00A972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г. </w:t>
      </w:r>
    </w:p>
    <w:tbl>
      <w:tblPr>
        <w:tblStyle w:val="a3"/>
        <w:tblW w:w="14220" w:type="dxa"/>
        <w:tblInd w:w="-725" w:type="dxa"/>
        <w:tblLook w:val="04A0" w:firstRow="1" w:lastRow="0" w:firstColumn="1" w:lastColumn="0" w:noHBand="0" w:noVBand="1"/>
      </w:tblPr>
      <w:tblGrid>
        <w:gridCol w:w="1675"/>
        <w:gridCol w:w="2460"/>
        <w:gridCol w:w="6472"/>
        <w:gridCol w:w="3613"/>
      </w:tblGrid>
      <w:tr w:rsidR="006C1066" w:rsidRPr="006E1FE0" w14:paraId="2B758539" w14:textId="77777777" w:rsidTr="00FB72AF">
        <w:tc>
          <w:tcPr>
            <w:tcW w:w="1675" w:type="dxa"/>
          </w:tcPr>
          <w:p w14:paraId="25D2D8ED" w14:textId="3B8875C9" w:rsidR="006C1066" w:rsidRPr="002A7CC1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460" w:type="dxa"/>
          </w:tcPr>
          <w:p w14:paraId="24D8B832" w14:textId="7D1B8372" w:rsidR="006C1066" w:rsidRPr="002A7CC1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Наименоваиие дисциплины</w:t>
            </w:r>
          </w:p>
        </w:tc>
        <w:tc>
          <w:tcPr>
            <w:tcW w:w="6472" w:type="dxa"/>
          </w:tcPr>
          <w:p w14:paraId="291F1435" w14:textId="238EAE0B" w:rsidR="006C1066" w:rsidRPr="002A7CC1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Краткое описание</w:t>
            </w:r>
          </w:p>
        </w:tc>
        <w:tc>
          <w:tcPr>
            <w:tcW w:w="3613" w:type="dxa"/>
          </w:tcPr>
          <w:p w14:paraId="2856F804" w14:textId="33B798C4" w:rsidR="006C1066" w:rsidRPr="002A7CC1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Код компетенции, код индикатора </w:t>
            </w:r>
            <w:r w:rsidR="00C74411" w:rsidRPr="002A7C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достижения </w:t>
            </w:r>
            <w:r w:rsidRPr="002A7CC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компетенции</w:t>
            </w:r>
          </w:p>
        </w:tc>
      </w:tr>
      <w:tr w:rsidR="00774D8B" w:rsidRPr="006E1FE0" w14:paraId="525A0A67" w14:textId="77777777" w:rsidTr="00FB72AF">
        <w:tc>
          <w:tcPr>
            <w:tcW w:w="1675" w:type="dxa"/>
          </w:tcPr>
          <w:p w14:paraId="165E684D" w14:textId="6BDFFB70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Б1.О.01</w:t>
            </w:r>
          </w:p>
        </w:tc>
        <w:tc>
          <w:tcPr>
            <w:tcW w:w="2460" w:type="dxa"/>
          </w:tcPr>
          <w:p w14:paraId="3ED409B8" w14:textId="33CAAF53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Компьютерные технологии в физике</w:t>
            </w:r>
          </w:p>
        </w:tc>
        <w:tc>
          <w:tcPr>
            <w:tcW w:w="6472" w:type="dxa"/>
          </w:tcPr>
          <w:p w14:paraId="514DB086" w14:textId="77777777" w:rsidR="00AD5CBE" w:rsidRPr="00AD5CBE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 Базовые свойства документа. Математика в LATEX. Рисунки. Таблицы. Счетчики и макрокоманды. Оформление документа. Работа с библиографией. Работа с графикой. Оформление презентаций. Базовые средства численного анализа в программе Origin. Составление научных графиков в программе Origin.</w:t>
            </w:r>
          </w:p>
          <w:p w14:paraId="2C79ECE8" w14:textId="77777777" w:rsidR="00AD5CBE" w:rsidRPr="00AD5CBE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Компьютерная верстка давно стала неотъемлимой частью издательской деятельности. Развитие систем на базе TeXа привело к тому, что они де-факто стали стандартом в издательстве научно-технической литературы, с одной стороны позволяя быстро и качественно подготавливать к печати тексты с большим количеством формул, таблиц и схем, а с другой – облегчая и ускоряя процесс сотрудничества с издательством. Предлагаемый курс посвящен изучению системы разметки и программирования LaTeX и программного обеспечения для численного анализа и научной графики Origin (версии 2019).</w:t>
            </w:r>
          </w:p>
          <w:p w14:paraId="5C824D28" w14:textId="77777777" w:rsidR="00AD5CBE" w:rsidRPr="00AD5CBE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 преподавания дисциплин: Целью курса является формирование у обучающихся представлений об основных принципах работы издательских систем; знакомство студентов с основными терминами и параметрами </w:t>
            </w: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типографской верстки; овладевание навыками набора структурированного текста; изучение технических приемов для набора сложных математических формул; численный анализ большого набора данных, составление научных графиков.</w:t>
            </w:r>
          </w:p>
          <w:p w14:paraId="0DD6DF4F" w14:textId="77777777" w:rsidR="00AD5CBE" w:rsidRPr="00AD5CBE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задача: Задачи курса состоят в изложении базовых средств типографской системы TeX, ознакомлении базовых методов обработки экспериментальных данных в программе Origin.</w:t>
            </w:r>
          </w:p>
          <w:p w14:paraId="0741A322" w14:textId="77777777" w:rsidR="00AD5CBE" w:rsidRPr="00AD5CBE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методы проведения занятий, лекции, практические занятия.</w:t>
            </w:r>
          </w:p>
          <w:p w14:paraId="7C1C0320" w14:textId="77777777" w:rsidR="00AD5CBE" w:rsidRPr="00AD5CBE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Список литературы: содержит 3 наименований книг.</w:t>
            </w:r>
          </w:p>
          <w:p w14:paraId="6785B713" w14:textId="59B0D02B" w:rsidR="00774D8B" w:rsidRPr="002A7CC1" w:rsidRDefault="00AD5CBE" w:rsidP="00AD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Введение. Базовые свойства документа. Математика в LATEX. Рисунки. Таблицы. Счетчики и макрокоманды. Оформление документа. Работа с библиографией. Работа с графикой. Оформление презентаций. Базовые средства численного анализа в программе Origin. Составление научных графиков в программе Origin.</w:t>
            </w:r>
          </w:p>
        </w:tc>
        <w:tc>
          <w:tcPr>
            <w:tcW w:w="3613" w:type="dxa"/>
          </w:tcPr>
          <w:p w14:paraId="4B8B4718" w14:textId="65855E2B" w:rsidR="005F78A9" w:rsidRDefault="00327478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УК-3,</w:t>
            </w:r>
            <w:r w:rsidR="005F78A9">
              <w:rPr>
                <w:rFonts w:ascii="Times New Roman" w:hAnsi="Times New Roman" w:cs="Times New Roman"/>
                <w:lang w:val="ru-RU"/>
              </w:rPr>
              <w:t xml:space="preserve"> ОПК-</w:t>
            </w:r>
            <w:r w:rsidR="006E1FE0">
              <w:rPr>
                <w:rFonts w:ascii="Times New Roman" w:hAnsi="Times New Roman" w:cs="Times New Roman"/>
              </w:rPr>
              <w:t>3</w:t>
            </w:r>
            <w:r w:rsidR="005F78A9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A4D6355" w14:textId="5519CFF2" w:rsidR="005F78A9" w:rsidRPr="005F78A9" w:rsidRDefault="005F78A9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</w:t>
            </w:r>
          </w:p>
          <w:p w14:paraId="7F06BA85" w14:textId="77777777" w:rsidR="005F78A9" w:rsidRPr="005F78A9" w:rsidRDefault="005F78A9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1A67FF9E" w14:textId="13804328" w:rsidR="00327478" w:rsidRDefault="00327478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2A7CC1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2A7CC1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2A7CC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0FCD4EF0" w14:textId="2957C265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 ОПК-</w:t>
            </w:r>
            <w:r w:rsidR="006E1FE0" w:rsidRPr="006E1FE0">
              <w:rPr>
                <w:rFonts w:ascii="Times New Roman" w:hAnsi="Times New Roman" w:cs="Times New Roman"/>
                <w:lang w:val="ru-RU"/>
              </w:rPr>
              <w:t>3</w:t>
            </w:r>
            <w:r w:rsidRPr="002A7CC1">
              <w:rPr>
                <w:rFonts w:ascii="Times New Roman" w:hAnsi="Times New Roman" w:cs="Times New Roman"/>
                <w:lang w:val="ru-RU"/>
              </w:rPr>
              <w:t>.1; ОПК-</w:t>
            </w:r>
            <w:r w:rsidR="006E1FE0" w:rsidRPr="006E1FE0">
              <w:rPr>
                <w:rFonts w:ascii="Times New Roman" w:hAnsi="Times New Roman" w:cs="Times New Roman"/>
                <w:lang w:val="ru-RU"/>
              </w:rPr>
              <w:t>3</w:t>
            </w:r>
            <w:r w:rsidRPr="002A7CC1">
              <w:rPr>
                <w:rFonts w:ascii="Times New Roman" w:hAnsi="Times New Roman" w:cs="Times New Roman"/>
                <w:lang w:val="ru-RU"/>
              </w:rPr>
              <w:t>.2; ОПК-</w:t>
            </w:r>
            <w:r w:rsidR="006E1FE0" w:rsidRPr="006E1FE0">
              <w:rPr>
                <w:rFonts w:ascii="Times New Roman" w:hAnsi="Times New Roman" w:cs="Times New Roman"/>
                <w:lang w:val="ru-RU"/>
              </w:rPr>
              <w:t>3</w:t>
            </w:r>
            <w:r w:rsidRPr="002A7CC1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774D8B" w:rsidRPr="006E1FE0" w14:paraId="3DE03F7E" w14:textId="77777777" w:rsidTr="00FB72AF">
        <w:tc>
          <w:tcPr>
            <w:tcW w:w="1675" w:type="dxa"/>
          </w:tcPr>
          <w:p w14:paraId="3D401F3B" w14:textId="138322F5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Б1.О.02</w:t>
            </w:r>
          </w:p>
        </w:tc>
        <w:tc>
          <w:tcPr>
            <w:tcW w:w="2460" w:type="dxa"/>
          </w:tcPr>
          <w:p w14:paraId="5FFAE1FD" w14:textId="510CB4CC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Проектирование и технология электронной компонентной базы</w:t>
            </w:r>
          </w:p>
        </w:tc>
        <w:tc>
          <w:tcPr>
            <w:tcW w:w="6472" w:type="dxa"/>
          </w:tcPr>
          <w:p w14:paraId="36BC92A8" w14:textId="7C5BB2FA" w:rsidR="00774D8B" w:rsidRPr="002A7CC1" w:rsidRDefault="00AD5CBE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Целью дисциплины является изучение знаний о компонентах микроэлектронных средств, физических принципах их функционирования, характеристиках, конструкциях, особенностях применения; изучение методов проектирования компонентов микроэлектронных средств.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-пассивные и активные компоненты микроэлектронных средств;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-функциональные и паразитные компоненты микроэлектронных средств;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-конструкции и технологии микроэлектронных резисторов;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-конструкции и технологии микроэлектронных конденсаторов;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-конструкции и технологии микроэлектронных индуктивностей;                                                  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-микроэлектронные управляемые компоненты;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-сенсоры;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-оптоэлектронные компоненты;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-интегральные схемы.</w:t>
            </w:r>
          </w:p>
        </w:tc>
        <w:tc>
          <w:tcPr>
            <w:tcW w:w="3613" w:type="dxa"/>
          </w:tcPr>
          <w:p w14:paraId="51DD91DB" w14:textId="05C6BDB1" w:rsidR="005F78A9" w:rsidRDefault="005F78A9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УК-1, ОПК-3:</w:t>
            </w:r>
          </w:p>
          <w:p w14:paraId="108CBFC0" w14:textId="712D2E7A" w:rsidR="005F78A9" w:rsidRDefault="005F78A9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</w:t>
            </w:r>
          </w:p>
          <w:p w14:paraId="5549CB4B" w14:textId="0E32E73C" w:rsidR="00A9771E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7B531882" w14:textId="3467F4C3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ОПК-3.1; ОПК-3.2; ОПК-3.3</w:t>
            </w:r>
          </w:p>
        </w:tc>
      </w:tr>
      <w:tr w:rsidR="00774D8B" w:rsidRPr="006E1FE0" w14:paraId="743F14C5" w14:textId="77777777" w:rsidTr="00FB72AF">
        <w:trPr>
          <w:trHeight w:val="170"/>
        </w:trPr>
        <w:tc>
          <w:tcPr>
            <w:tcW w:w="1675" w:type="dxa"/>
          </w:tcPr>
          <w:p w14:paraId="2A556E4C" w14:textId="3F2047A2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lastRenderedPageBreak/>
              <w:t>Б1.О.03</w:t>
            </w:r>
          </w:p>
        </w:tc>
        <w:tc>
          <w:tcPr>
            <w:tcW w:w="2460" w:type="dxa"/>
          </w:tcPr>
          <w:p w14:paraId="2A751BC6" w14:textId="5A1520BA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Иностранный язык в профессиональной сфере</w:t>
            </w:r>
          </w:p>
        </w:tc>
        <w:tc>
          <w:tcPr>
            <w:tcW w:w="6472" w:type="dxa"/>
          </w:tcPr>
          <w:p w14:paraId="69B73D50" w14:textId="1CB00B0C" w:rsidR="00774D8B" w:rsidRPr="002A7CC1" w:rsidRDefault="00AD5CBE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Целью дисциплины является формирование коммуникативной языковой компетенции, обеспечивающей устное и письменное общение на профессиональные темы.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Дисциплина ориентирует на использование иностранного языка в процессе профессиональной деятельности: работу с иноязычными текстами с целью извлечения профессионально значимой информации.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Основные дидактические единицы (разделы):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темы и проблемы в профессии;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-тексты;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-ситуации общения профессиональной сфере,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-языковой и речевой материал профессиональной сфере;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-коммуникативно-прагматические умения;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-стратегии и приемы самостоятельной работы над языком и речью;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-оформление документации в профессиональной сфере.</w:t>
            </w:r>
          </w:p>
        </w:tc>
        <w:tc>
          <w:tcPr>
            <w:tcW w:w="3613" w:type="dxa"/>
          </w:tcPr>
          <w:p w14:paraId="2449A4AB" w14:textId="13259EEE" w:rsidR="005F78A9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УК-4, УК-5</w:t>
            </w:r>
          </w:p>
          <w:p w14:paraId="7D662BBE" w14:textId="4C86D69C" w:rsidR="00B379C4" w:rsidRP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</w:t>
            </w:r>
          </w:p>
          <w:p w14:paraId="18638A96" w14:textId="1EA8DB43" w:rsidR="00327478" w:rsidRDefault="00327478" w:rsidP="00327478">
            <w:pPr>
              <w:rPr>
                <w:rFonts w:ascii="Times New Roman" w:hAnsi="Times New Roman" w:cs="Times New Roman"/>
                <w:lang w:val="ru-RU"/>
              </w:rPr>
            </w:pPr>
          </w:p>
          <w:p w14:paraId="6D82963B" w14:textId="2D1EDCFB" w:rsidR="00A9771E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51E8CE0A" w14:textId="77777777" w:rsidR="00774D8B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УК-5.1; УК-5.2; УК-5.3; </w:t>
            </w:r>
          </w:p>
          <w:p w14:paraId="35B823B8" w14:textId="254ECBE2" w:rsidR="00FB72AF" w:rsidRPr="00FB72AF" w:rsidRDefault="00FB72AF" w:rsidP="00774D8B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774D8B" w:rsidRPr="006E1FE0" w14:paraId="02AB879A" w14:textId="77777777" w:rsidTr="00FB72AF">
        <w:tc>
          <w:tcPr>
            <w:tcW w:w="1675" w:type="dxa"/>
          </w:tcPr>
          <w:p w14:paraId="05C9D21F" w14:textId="3A8500EF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Б1.О.04</w:t>
            </w:r>
          </w:p>
        </w:tc>
        <w:tc>
          <w:tcPr>
            <w:tcW w:w="2460" w:type="dxa"/>
          </w:tcPr>
          <w:p w14:paraId="2A8EAAFB" w14:textId="579717C6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Тестопригодное проектирование микроэлектронных средств</w:t>
            </w:r>
          </w:p>
        </w:tc>
        <w:tc>
          <w:tcPr>
            <w:tcW w:w="6472" w:type="dxa"/>
          </w:tcPr>
          <w:p w14:paraId="3E42301B" w14:textId="6ECC37E3" w:rsidR="00774D8B" w:rsidRPr="002A7CC1" w:rsidRDefault="00AD5CBE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Целью дисциплины является изучение основ теории и методов проектирования, анализа и моделирования удобных к тестированию и самотестируемых микроэлектронных схем и систем.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-важность тестирования;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-процедура тестирования в процесс проектирования и производства микроэлектронных средств;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-последовательное тестирование;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-алгоритмы автоматизированной генерации тестов;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-полное и  частичное  последовательное тестирование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-процесс разработки системы последовательного тестирования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-архитектура встроенного самотестирования;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JTAG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-стандарт (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IEEE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1149.1)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-языки описания тестирования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-маршрут тестопригодного проектирования микроэлектронных средств.</w:t>
            </w:r>
          </w:p>
        </w:tc>
        <w:tc>
          <w:tcPr>
            <w:tcW w:w="3613" w:type="dxa"/>
          </w:tcPr>
          <w:p w14:paraId="2403A84A" w14:textId="54B566B4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УК-2, ОПК-3:</w:t>
            </w:r>
          </w:p>
          <w:p w14:paraId="4E31E5A6" w14:textId="279AD63E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F9E82B1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0C3C5C3F" w14:textId="3B5BE64A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УК-2.1; УК-2.2; УК-2.3; ОПК-3.1; ОПК-3.2; ОПК-3.3</w:t>
            </w:r>
          </w:p>
        </w:tc>
      </w:tr>
      <w:tr w:rsidR="00774D8B" w:rsidRPr="00332A7F" w14:paraId="436EF5C9" w14:textId="77777777" w:rsidTr="00FB72AF">
        <w:tc>
          <w:tcPr>
            <w:tcW w:w="1675" w:type="dxa"/>
          </w:tcPr>
          <w:p w14:paraId="215FBAE2" w14:textId="474F50B3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Б1.О.05</w:t>
            </w:r>
          </w:p>
        </w:tc>
        <w:tc>
          <w:tcPr>
            <w:tcW w:w="2460" w:type="dxa"/>
          </w:tcPr>
          <w:p w14:paraId="7091328F" w14:textId="1752E3E0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Макетирование микроэлектронных средств</w:t>
            </w:r>
          </w:p>
        </w:tc>
        <w:tc>
          <w:tcPr>
            <w:tcW w:w="6472" w:type="dxa"/>
          </w:tcPr>
          <w:p w14:paraId="0D4D9C93" w14:textId="5BF9EBF9" w:rsidR="00774D8B" w:rsidRPr="002A7CC1" w:rsidRDefault="00AD5CBE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Целью дисциплины является изучение основных принципов и методов макетирования микроэлектронных средств, а также особенностей и различий аппаратных и программных принципов макетирования. 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-программируемые логические интегральные схемы (ПЛИС);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-программируемые пользователем вентильные матрицы (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FPGA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);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-маршрут проектирования на основе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FPGA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FPGA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производители и архитектуры: 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Xilinx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Altera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Actel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Lattice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Semiconductor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Atmel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-связанные с макетированием оборудование, инструменты и программное обеспечение;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-применение языков описания аппаратных средств (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Verilog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) при макетировании;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-макетирование и тестирование;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-функциональное и временное тестирование;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-программные инструменты тестирования используемые на этапе 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-структура печатных плат на основе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FPGA</w:t>
            </w:r>
          </w:p>
        </w:tc>
        <w:tc>
          <w:tcPr>
            <w:tcW w:w="3613" w:type="dxa"/>
          </w:tcPr>
          <w:p w14:paraId="49E92B2E" w14:textId="56A34E46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ОПК-</w:t>
            </w:r>
            <w:r w:rsidR="00332A7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, ПК-</w:t>
            </w:r>
            <w:r w:rsidR="00332A7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75B0A45D" w14:textId="4EFDAEFC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1F319478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7AF7B77C" w14:textId="123D2068" w:rsidR="00FB72AF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ОПК-</w:t>
            </w:r>
            <w:r w:rsidR="00332A7F" w:rsidRPr="00332A7F">
              <w:rPr>
                <w:rFonts w:ascii="Times New Roman" w:hAnsi="Times New Roman" w:cs="Times New Roman"/>
                <w:lang w:val="ru-RU"/>
              </w:rPr>
              <w:t>3</w:t>
            </w:r>
            <w:r w:rsidRPr="002A7CC1">
              <w:rPr>
                <w:rFonts w:ascii="Times New Roman" w:hAnsi="Times New Roman" w:cs="Times New Roman"/>
                <w:lang w:val="ru-RU"/>
              </w:rPr>
              <w:t>.1; ОПК-</w:t>
            </w:r>
            <w:r w:rsidR="00332A7F" w:rsidRPr="00332A7F">
              <w:rPr>
                <w:rFonts w:ascii="Times New Roman" w:hAnsi="Times New Roman" w:cs="Times New Roman"/>
                <w:lang w:val="ru-RU"/>
              </w:rPr>
              <w:t>3</w:t>
            </w:r>
            <w:r w:rsidRPr="002A7CC1">
              <w:rPr>
                <w:rFonts w:ascii="Times New Roman" w:hAnsi="Times New Roman" w:cs="Times New Roman"/>
                <w:lang w:val="ru-RU"/>
              </w:rPr>
              <w:t>.2; ОПК-</w:t>
            </w:r>
            <w:r w:rsidR="00332A7F" w:rsidRPr="00332A7F">
              <w:rPr>
                <w:rFonts w:ascii="Times New Roman" w:hAnsi="Times New Roman" w:cs="Times New Roman"/>
                <w:lang w:val="ru-RU"/>
              </w:rPr>
              <w:t>3</w:t>
            </w:r>
            <w:r w:rsidRPr="002A7CC1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757C7A5B" w14:textId="5338B234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ПК-</w:t>
            </w:r>
            <w:r w:rsidR="00332A7F" w:rsidRPr="00332A7F">
              <w:rPr>
                <w:rFonts w:ascii="Times New Roman" w:hAnsi="Times New Roman" w:cs="Times New Roman"/>
                <w:lang w:val="ru-RU"/>
              </w:rPr>
              <w:t>4</w:t>
            </w:r>
            <w:r w:rsidRPr="002A7CC1">
              <w:rPr>
                <w:rFonts w:ascii="Times New Roman" w:hAnsi="Times New Roman" w:cs="Times New Roman"/>
                <w:lang w:val="ru-RU"/>
              </w:rPr>
              <w:t>.1; ПК-</w:t>
            </w:r>
            <w:r w:rsidR="00332A7F" w:rsidRPr="00332A7F">
              <w:rPr>
                <w:rFonts w:ascii="Times New Roman" w:hAnsi="Times New Roman" w:cs="Times New Roman"/>
                <w:lang w:val="ru-RU"/>
              </w:rPr>
              <w:t>4</w:t>
            </w:r>
            <w:r w:rsidRPr="002A7CC1">
              <w:rPr>
                <w:rFonts w:ascii="Times New Roman" w:hAnsi="Times New Roman" w:cs="Times New Roman"/>
                <w:lang w:val="ru-RU"/>
              </w:rPr>
              <w:t>.2; ПК-</w:t>
            </w:r>
            <w:r w:rsidR="00332A7F" w:rsidRPr="00332A7F">
              <w:rPr>
                <w:rFonts w:ascii="Times New Roman" w:hAnsi="Times New Roman" w:cs="Times New Roman"/>
                <w:lang w:val="ru-RU"/>
              </w:rPr>
              <w:t>4</w:t>
            </w:r>
            <w:r w:rsidRPr="002A7CC1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774D8B" w:rsidRPr="00A9771E" w14:paraId="7EE1EF44" w14:textId="77777777" w:rsidTr="00FB72AF">
        <w:tc>
          <w:tcPr>
            <w:tcW w:w="1675" w:type="dxa"/>
          </w:tcPr>
          <w:p w14:paraId="4ABD9846" w14:textId="39579981" w:rsidR="00774D8B" w:rsidRPr="002A7CC1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lastRenderedPageBreak/>
              <w:t>Б1.О.06</w:t>
            </w:r>
          </w:p>
        </w:tc>
        <w:tc>
          <w:tcPr>
            <w:tcW w:w="2460" w:type="dxa"/>
          </w:tcPr>
          <w:p w14:paraId="6687890C" w14:textId="13E1B3A7" w:rsidR="00774D8B" w:rsidRPr="002A7CC1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Проектирование электронных систем смешанного сигнала</w:t>
            </w:r>
          </w:p>
        </w:tc>
        <w:tc>
          <w:tcPr>
            <w:tcW w:w="6472" w:type="dxa"/>
          </w:tcPr>
          <w:p w14:paraId="78A18678" w14:textId="07076937" w:rsidR="00774D8B" w:rsidRPr="002A7CC1" w:rsidRDefault="00AD5CBE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Целью дисциплины является изучение основных принципов и методов проектирования  электронных средств смешанного сигнала, а также особенностей методов проектирования и применения разновидных систем смешанного сигнала на различных этапах проектирования.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-сравнение аналоговых и дискретных временных сигналов;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-характеристики систем выбор и хранения информации;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-цифро-аналоговые преобразователи (ЦАП);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-аналогово-цифровые преобразователи (АЦП);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-резистивные ЦАП;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-2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степенные сети;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-ЦАП с суммированием токов;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-ЦАП с перераспределением заряда;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-мгновенные АЦП;    -конвейерные АЦП;   -интегральные АЦП</w:t>
            </w:r>
          </w:p>
        </w:tc>
        <w:tc>
          <w:tcPr>
            <w:tcW w:w="3613" w:type="dxa"/>
          </w:tcPr>
          <w:p w14:paraId="1E8A847F" w14:textId="4E6A469A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УК-6, ОПК-4, </w:t>
            </w:r>
          </w:p>
          <w:p w14:paraId="06492D9B" w14:textId="61A188B0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6677A223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494F1191" w14:textId="77777777" w:rsidR="00002CD0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УК-6.1; УК-6.2; УК-6.3;</w:t>
            </w:r>
          </w:p>
          <w:p w14:paraId="20E1C7F9" w14:textId="77777777" w:rsidR="00002CD0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 ОПК-4.1; ОПК-4.2; ОПК-4.3; </w:t>
            </w:r>
          </w:p>
          <w:p w14:paraId="67B0A61F" w14:textId="10C164AA" w:rsidR="00774D8B" w:rsidRPr="002A7CC1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74D8B" w:rsidRPr="00327478" w14:paraId="6F126DCA" w14:textId="77777777" w:rsidTr="00FB72AF">
        <w:tc>
          <w:tcPr>
            <w:tcW w:w="1675" w:type="dxa"/>
          </w:tcPr>
          <w:p w14:paraId="0E45E830" w14:textId="19E93072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Б1.В.01</w:t>
            </w:r>
          </w:p>
        </w:tc>
        <w:tc>
          <w:tcPr>
            <w:tcW w:w="2460" w:type="dxa"/>
          </w:tcPr>
          <w:p w14:paraId="2AE92D84" w14:textId="34E62A15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Цифровая обработка сигналов</w:t>
            </w:r>
          </w:p>
        </w:tc>
        <w:tc>
          <w:tcPr>
            <w:tcW w:w="6472" w:type="dxa"/>
          </w:tcPr>
          <w:p w14:paraId="4E83DDA5" w14:textId="21FF8687" w:rsidR="00774D8B" w:rsidRPr="00AD5CB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основ фундаментальной теории цифровой обработки сигналов (ЦОС) в части базовых методов и алгоритмов ЦОС, инвариантных относитель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>но физической природы сигнала.</w:t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-основные типы сигналов. Нормирование времени;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-линейные дискретные системы (ЛДС) 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-математическое описание ЛДС;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-структура (структурная схема) ЛДС;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-математическое описание ЛДС в частотной области;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-цифровые фильтры (ЦФ) 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-синтез цифровых фильтров;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-эффекты квантования в ЦФ;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-дискретное преобразование Фурье;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-быстрое преобразование Фурье.</w:t>
            </w:r>
          </w:p>
        </w:tc>
        <w:tc>
          <w:tcPr>
            <w:tcW w:w="3613" w:type="dxa"/>
          </w:tcPr>
          <w:p w14:paraId="57552346" w14:textId="648EB663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УК-2:</w:t>
            </w:r>
          </w:p>
          <w:p w14:paraId="00DE1E47" w14:textId="7BC18B0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75058966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33DAE1BA" w14:textId="51F7D080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УК-2.1; УК-2.2; УК-2.3; </w:t>
            </w:r>
          </w:p>
        </w:tc>
      </w:tr>
      <w:tr w:rsidR="00774D8B" w:rsidRPr="00327478" w14:paraId="0B58331E" w14:textId="77777777" w:rsidTr="00FB72AF">
        <w:tc>
          <w:tcPr>
            <w:tcW w:w="1675" w:type="dxa"/>
          </w:tcPr>
          <w:p w14:paraId="11DD8CC0" w14:textId="1A173A90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Б1.В.02</w:t>
            </w:r>
          </w:p>
        </w:tc>
        <w:tc>
          <w:tcPr>
            <w:tcW w:w="2460" w:type="dxa"/>
          </w:tcPr>
          <w:p w14:paraId="7B6D6C00" w14:textId="7839C964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Проектирование микроэлектронных средств с низким энергопотреблением</w:t>
            </w:r>
          </w:p>
        </w:tc>
        <w:tc>
          <w:tcPr>
            <w:tcW w:w="6472" w:type="dxa"/>
          </w:tcPr>
          <w:p w14:paraId="2FD53C6E" w14:textId="6617751F" w:rsidR="00774D8B" w:rsidRPr="002A7CC1" w:rsidRDefault="00AD5CBE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основ проектирования, анализа, моделирования и оптимизации микроэлектронных средств с низким энергопотреблением.</w:t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-важность проектирование микроэлектронных средств с низким энергопотреблением;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-области применения микроэлектроники с низким энергопотреблением;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-источникам питания маломощных микроэлектронных устройств;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-преимущества проектирования микроэлектронных средств с низким энергопотреблением;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-источники энергопотребления КМОП устройств;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-компоненты мощности: переключение мощности, мощность короткого замыкания, мощность рассеяния и статическая мощность;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-встроенные КМОП емкости, внешние емкости и емкости межсоединений;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-методы снижения динамической мощности;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-снижение напряжение питания;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-зависимость энергопотребления от напряжения и задержки питания</w:t>
            </w:r>
          </w:p>
        </w:tc>
        <w:tc>
          <w:tcPr>
            <w:tcW w:w="3613" w:type="dxa"/>
          </w:tcPr>
          <w:p w14:paraId="453157B5" w14:textId="11C8A5A5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ПК-1:</w:t>
            </w:r>
          </w:p>
          <w:p w14:paraId="1A2A8D91" w14:textId="01D0446E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11D3BA2E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227C0854" w14:textId="59875354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ПК-1.1; ПК-1.2; ПК-1.3</w:t>
            </w:r>
          </w:p>
        </w:tc>
      </w:tr>
      <w:tr w:rsidR="00774D8B" w:rsidRPr="00327478" w14:paraId="622888D4" w14:textId="77777777" w:rsidTr="00FB72AF">
        <w:tc>
          <w:tcPr>
            <w:tcW w:w="1675" w:type="dxa"/>
          </w:tcPr>
          <w:p w14:paraId="595AB0C0" w14:textId="229CC2F7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Б1.В.03</w:t>
            </w:r>
          </w:p>
        </w:tc>
        <w:tc>
          <w:tcPr>
            <w:tcW w:w="2460" w:type="dxa"/>
          </w:tcPr>
          <w:p w14:paraId="073B8C5F" w14:textId="04D5E1D5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Проектирование узлов ввода / вывода интегральных схем</w:t>
            </w:r>
          </w:p>
        </w:tc>
        <w:tc>
          <w:tcPr>
            <w:tcW w:w="6472" w:type="dxa"/>
          </w:tcPr>
          <w:p w14:paraId="1284CB17" w14:textId="3F40004F" w:rsidR="00774D8B" w:rsidRPr="002A7CC1" w:rsidRDefault="00AD5CBE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Целью дисциплины является изучение основных принципов и методов проектирования  электронных средств смешанного сигнала, а также особенностей методов проектирования и применения разновидных систем смешанного сигнала на различных этапах проектирования.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-сравнение аналоговых и дискретных временных сигналов;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-характеристики систем выбор и хранения информации;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-цифро-аналоговые преобразователи (ЦАП);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-аналогово-цифровые преобразователи (АЦП);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-резистивные ЦАП;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-2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степенные сети;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-ЦАП с суммированием токов;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-ЦАП с перераспределением заряда;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-мгновенные АЦП;  конвейерные АЦП;  интегральные АЦП</w:t>
            </w:r>
          </w:p>
        </w:tc>
        <w:tc>
          <w:tcPr>
            <w:tcW w:w="3613" w:type="dxa"/>
          </w:tcPr>
          <w:p w14:paraId="36E0950A" w14:textId="2FF6EDD2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ПК-3</w:t>
            </w:r>
          </w:p>
          <w:p w14:paraId="707DD5AC" w14:textId="4B7798F5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________________________</w:t>
            </w:r>
          </w:p>
          <w:p w14:paraId="203D417E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30ED2E74" w14:textId="7B40F51F" w:rsidR="00B379C4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0B6FFC23" w14:textId="547BE1D4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74D8B" w:rsidRPr="006E1FE0" w14:paraId="04977630" w14:textId="77777777" w:rsidTr="00FB72AF">
        <w:tc>
          <w:tcPr>
            <w:tcW w:w="1675" w:type="dxa"/>
          </w:tcPr>
          <w:p w14:paraId="588BE115" w14:textId="2D7F9F9C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Б1.В.04</w:t>
            </w:r>
          </w:p>
        </w:tc>
        <w:tc>
          <w:tcPr>
            <w:tcW w:w="2460" w:type="dxa"/>
          </w:tcPr>
          <w:p w14:paraId="0946C0F8" w14:textId="67B93C13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Передовые методы проектирования интегральных схем</w:t>
            </w:r>
          </w:p>
        </w:tc>
        <w:tc>
          <w:tcPr>
            <w:tcW w:w="6472" w:type="dxa"/>
          </w:tcPr>
          <w:p w14:paraId="7A659181" w14:textId="742F233D" w:rsidR="00774D8B" w:rsidRPr="002A7CC1" w:rsidRDefault="00AD5CBE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Целью дисциплины является изучение теории и практики алгоритмов автоматизированного проектирования интегральных схем на различных уровнях абстракции и разной конструктивной иерархии. </w:t>
            </w:r>
            <w:r w:rsidRPr="00AD5CBE">
              <w:rPr>
                <w:rFonts w:ascii="Times New Roman" w:eastAsia="Times New Roman" w:hAnsi="Times New Roman" w:cs="Times New Roman"/>
                <w:color w:val="FF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маршруты проектирования и программно-инструментальные средства;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базовые алгоритмы проектирования и их сложность;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схемотехническое проектирование интегральных схем;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базовые алгоритмы физического проектирования интегральных схем;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алгоритмы разбиения интегральных схем;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 алгоритмы размещения элементов интегральных схем;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 алгоритмы трассировки интегральных схем.                                                                                                                                                                </w:t>
            </w: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- особенности физического проектирования интегральных схем</w:t>
            </w:r>
          </w:p>
        </w:tc>
        <w:tc>
          <w:tcPr>
            <w:tcW w:w="3613" w:type="dxa"/>
          </w:tcPr>
          <w:p w14:paraId="4AC9C25B" w14:textId="42829A61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ПК-4</w:t>
            </w:r>
          </w:p>
          <w:p w14:paraId="53ED8EEC" w14:textId="21D6B2BA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F9427CD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3D8C8919" w14:textId="77777777" w:rsidR="00B379C4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ПК-4.1; ПК-4.2; ПК-4.3; </w:t>
            </w:r>
          </w:p>
          <w:p w14:paraId="258BF089" w14:textId="27694BB7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74D8B" w:rsidRPr="00327478" w14:paraId="0C62F58B" w14:textId="77777777" w:rsidTr="00FB72AF">
        <w:tc>
          <w:tcPr>
            <w:tcW w:w="1675" w:type="dxa"/>
          </w:tcPr>
          <w:p w14:paraId="7E70AABE" w14:textId="3C667547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Б1.В.06</w:t>
            </w:r>
          </w:p>
        </w:tc>
        <w:tc>
          <w:tcPr>
            <w:tcW w:w="2460" w:type="dxa"/>
          </w:tcPr>
          <w:p w14:paraId="435327D2" w14:textId="4C4A904C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</w:rPr>
              <w:t>Встроенные системы</w:t>
            </w:r>
          </w:p>
        </w:tc>
        <w:tc>
          <w:tcPr>
            <w:tcW w:w="6472" w:type="dxa"/>
          </w:tcPr>
          <w:p w14:paraId="682B8A50" w14:textId="6A543C60" w:rsidR="00774D8B" w:rsidRPr="002A7CC1" w:rsidRDefault="00AD5CBE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hAnsi="Times New Roman" w:cs="Times New Roman"/>
                <w:color w:val="000000"/>
                <w:lang w:val="ru-RU"/>
              </w:rPr>
              <w:t>Целью дисциплины является</w:t>
            </w:r>
            <w:r w:rsidRPr="00AD5CBE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Pr="00AD5CBE">
              <w:rPr>
                <w:rFonts w:ascii="Times New Roman" w:hAnsi="Times New Roman" w:cs="Times New Roman"/>
                <w:color w:val="000000"/>
                <w:lang w:val="ru-RU"/>
              </w:rPr>
              <w:t>изучение</w:t>
            </w:r>
            <w:r w:rsidRPr="00AD5CBE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Pr="00AD5CBE">
              <w:rPr>
                <w:rFonts w:ascii="Times New Roman" w:hAnsi="Times New Roman" w:cs="Times New Roman"/>
                <w:color w:val="000000"/>
                <w:lang w:val="ru-RU"/>
              </w:rPr>
              <w:t>теоретических и практических основ проектирования встроенных систем электронных средств, а также принципов проектирования встроенных систем на основе программируемых логических вентильных матриц.</w:t>
            </w:r>
            <w:r w:rsidRPr="00AD5CBE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A9771E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-цели использования встроенных систем;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-обзор существующих встроенных систем;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-виды встроенных систем;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-функции встроенных систем;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-логическое моделирование;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-компоненты встроенных систем;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-виды криптопроцессоров, криптоалгоритмы;</w:t>
            </w:r>
            <w:r w:rsidRPr="00A9771E">
              <w:rPr>
                <w:rFonts w:ascii="Times New Roman" w:hAnsi="Times New Roman" w:cs="Times New Roman"/>
                <w:color w:val="000000"/>
                <w:lang w:val="ru-RU"/>
              </w:rPr>
              <w:br/>
              <w:t>-распределенные встроенные системы управления.</w:t>
            </w:r>
          </w:p>
        </w:tc>
        <w:tc>
          <w:tcPr>
            <w:tcW w:w="3613" w:type="dxa"/>
          </w:tcPr>
          <w:p w14:paraId="3BF75B7E" w14:textId="465A2699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ПК-3</w:t>
            </w:r>
          </w:p>
          <w:p w14:paraId="657B07B6" w14:textId="746D5F95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2574BC7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709754B3" w14:textId="0B87A54F" w:rsidR="00B379C4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696615E6" w14:textId="6DDD867D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74D8B" w:rsidRPr="00327478" w14:paraId="3B2D7D1F" w14:textId="77777777" w:rsidTr="00FB72AF">
        <w:tc>
          <w:tcPr>
            <w:tcW w:w="1675" w:type="dxa"/>
          </w:tcPr>
          <w:p w14:paraId="4C5CAA4A" w14:textId="69E26BAA" w:rsidR="00774D8B" w:rsidRPr="002A7CC1" w:rsidRDefault="00774D8B" w:rsidP="0077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Б1.В.ДВ.01.01</w:t>
            </w:r>
          </w:p>
        </w:tc>
        <w:tc>
          <w:tcPr>
            <w:tcW w:w="2460" w:type="dxa"/>
          </w:tcPr>
          <w:p w14:paraId="19FDA563" w14:textId="2E495B6F" w:rsidR="00774D8B" w:rsidRPr="002A7CC1" w:rsidRDefault="00774D8B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Информационные технологии в научных исследованиях</w:t>
            </w:r>
          </w:p>
        </w:tc>
        <w:tc>
          <w:tcPr>
            <w:tcW w:w="6472" w:type="dxa"/>
          </w:tcPr>
          <w:p w14:paraId="32BE8BE6" w14:textId="20481C47" w:rsidR="00774D8B" w:rsidRPr="002A7CC1" w:rsidRDefault="00AD5CBE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Целью дисциплины является развить систему знаний, умений и навыков в области использования информационных и коммуникационных технологий в научных исследованиях в целом и в профессиональной деятельности в частности.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онные системы и сети, в том числе, глобальные компьютерные сети;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D5CB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lastRenderedPageBreak/>
              <w:t xml:space="preserve">Основные дидактические единицы (разделы): 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-информатизация общества как социальный процесс и его основные характеристики;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-гуманитарные и технологические аспекты информатизации;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-программные средства в профессиональной деятельности;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-основные программные средства современных информационных технологий;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-прикладные программные продукты общего и специального назначения;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-особенности современных технологий решения задач текстовой, табличной и графической обработки;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-подготовка научных и проектных материалов в текстовом редакторе;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-оформление результатов научных исследований с использованием презентаций;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-применение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Internet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- технологий в профессиональной деятельности;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-особенности профессионального общения с использованием современных средств коммуникаций</w:t>
            </w:r>
          </w:p>
        </w:tc>
        <w:tc>
          <w:tcPr>
            <w:tcW w:w="3613" w:type="dxa"/>
          </w:tcPr>
          <w:p w14:paraId="7F47D308" w14:textId="667D4B7D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УК-4 </w:t>
            </w:r>
          </w:p>
          <w:p w14:paraId="1CECF2BB" w14:textId="32A52A2A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6D369E82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38056C1A" w14:textId="77777777" w:rsidR="00B379C4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5309D497" w14:textId="6FC5F1C5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74D8B" w:rsidRPr="00327478" w14:paraId="3EAFFB8D" w14:textId="77777777" w:rsidTr="00FB72AF">
        <w:tc>
          <w:tcPr>
            <w:tcW w:w="1675" w:type="dxa"/>
          </w:tcPr>
          <w:p w14:paraId="6E1D7AC2" w14:textId="4F4582C5" w:rsidR="00774D8B" w:rsidRPr="002A7CC1" w:rsidRDefault="00774D8B" w:rsidP="0077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Б1.В.ДВ.01.02</w:t>
            </w:r>
          </w:p>
        </w:tc>
        <w:tc>
          <w:tcPr>
            <w:tcW w:w="2460" w:type="dxa"/>
          </w:tcPr>
          <w:p w14:paraId="7BFB4462" w14:textId="38B6AA6A" w:rsidR="00774D8B" w:rsidRPr="002A7CC1" w:rsidRDefault="00774D8B" w:rsidP="0077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Использование MatLab в профессии</w:t>
            </w:r>
          </w:p>
        </w:tc>
        <w:tc>
          <w:tcPr>
            <w:tcW w:w="6472" w:type="dxa"/>
          </w:tcPr>
          <w:p w14:paraId="6343BF4A" w14:textId="77777777" w:rsidR="00774D8B" w:rsidRPr="00A9771E" w:rsidRDefault="00AD5CBE" w:rsidP="00774D8B">
            <w:pP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Целью дисциплины является приобретение теоретических знаний о методах математической обработки данных и практических навыков использования программы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Matlab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в задачах моделирования и проектирования электронных средств.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-численные методы вычислений                                                                                                                                                                                        -математическая обработка данных                                                                                                                                                                                  -математическое моделирование электронных средств в программе </w:t>
            </w:r>
            <w:r w:rsidRPr="00A526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Matlab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                                                                                                            -проектирование электронных систем и устройств.</w:t>
            </w:r>
          </w:p>
          <w:p w14:paraId="717B509F" w14:textId="227E6FC8" w:rsidR="00AD5CBE" w:rsidRPr="002A7CC1" w:rsidRDefault="00AD5CBE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13" w:type="dxa"/>
          </w:tcPr>
          <w:p w14:paraId="4F811ACB" w14:textId="322A3CC3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УК-4, УК-</w:t>
            </w:r>
            <w:r w:rsidR="00327478">
              <w:rPr>
                <w:rFonts w:ascii="Times New Roman" w:hAnsi="Times New Roman" w:cs="Times New Roman"/>
                <w:lang w:val="ru-RU"/>
              </w:rPr>
              <w:t>5</w:t>
            </w:r>
          </w:p>
          <w:p w14:paraId="00B608CD" w14:textId="37F16E7A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</w:t>
            </w:r>
          </w:p>
          <w:p w14:paraId="0755966E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23B4099B" w14:textId="77777777" w:rsidR="00B379C4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22D0C8B1" w14:textId="1969C5A8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УК-5.1; УК-5.2; УК-5.3; </w:t>
            </w:r>
          </w:p>
        </w:tc>
      </w:tr>
      <w:tr w:rsidR="00774D8B" w:rsidRPr="006E1FE0" w14:paraId="1CFF706A" w14:textId="77777777" w:rsidTr="00FB72AF">
        <w:tc>
          <w:tcPr>
            <w:tcW w:w="1675" w:type="dxa"/>
          </w:tcPr>
          <w:p w14:paraId="1E915B07" w14:textId="667EA31A" w:rsidR="00774D8B" w:rsidRPr="002A7CC1" w:rsidRDefault="00774D8B" w:rsidP="00774D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Б1.В.ДВ.02.01</w:t>
            </w:r>
          </w:p>
        </w:tc>
        <w:tc>
          <w:tcPr>
            <w:tcW w:w="2460" w:type="dxa"/>
          </w:tcPr>
          <w:p w14:paraId="495DED37" w14:textId="234411DC" w:rsidR="00774D8B" w:rsidRPr="002A7CC1" w:rsidRDefault="00774D8B" w:rsidP="00774D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Программные инструментальные средства автоматизированного проектирования интегральных схем</w:t>
            </w:r>
          </w:p>
        </w:tc>
        <w:tc>
          <w:tcPr>
            <w:tcW w:w="6472" w:type="dxa"/>
          </w:tcPr>
          <w:p w14:paraId="3362305F" w14:textId="62EDBD82" w:rsidR="00774D8B" w:rsidRPr="002A7CC1" w:rsidRDefault="00AD5CBE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Изучение основ общесистемного и прикладного программного обеспечения систем автоматизированного проектирования электронных средств, математического моделирования электронных средств.   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-общесистемное программное обеспечение автоматизированного 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-прикладное программное обеспечение автоматизированного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-программные средства информационного обеспечения автоматизированного 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-программные инструменты автоматизированного проектирования системного уровня;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 программные инструменты логического синтеза;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 программные инструменты схемотехнического 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 программные инструменты физического проектирования: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 программные инструменты верификации.</w:t>
            </w:r>
          </w:p>
        </w:tc>
        <w:tc>
          <w:tcPr>
            <w:tcW w:w="3613" w:type="dxa"/>
          </w:tcPr>
          <w:p w14:paraId="4E1A5243" w14:textId="0FDD55DD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ПК-2</w:t>
            </w:r>
          </w:p>
          <w:p w14:paraId="6046B6B1" w14:textId="662674F8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55A4470" w14:textId="77777777" w:rsidR="00B379C4" w:rsidRDefault="00B379C4" w:rsidP="00774D8B">
            <w:pPr>
              <w:rPr>
                <w:rFonts w:ascii="Times New Roman" w:hAnsi="Times New Roman" w:cs="Times New Roman"/>
                <w:lang w:val="ru-RU"/>
              </w:rPr>
            </w:pPr>
          </w:p>
          <w:p w14:paraId="2ED64CC9" w14:textId="3933C292" w:rsidR="00B379C4" w:rsidRDefault="00774D8B" w:rsidP="00774D8B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ПК-2.1; ПК-2.2; ПК-2.3;</w:t>
            </w:r>
          </w:p>
          <w:p w14:paraId="58E67ABC" w14:textId="11BC393A" w:rsidR="00774D8B" w:rsidRPr="002A7CC1" w:rsidRDefault="00774D8B" w:rsidP="00774D8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243FEC" w:rsidRPr="006E1FE0" w14:paraId="56F31BBB" w14:textId="77777777" w:rsidTr="00FB72AF">
        <w:tc>
          <w:tcPr>
            <w:tcW w:w="1675" w:type="dxa"/>
          </w:tcPr>
          <w:p w14:paraId="20CBD6D4" w14:textId="056DF09A" w:rsidR="00243FEC" w:rsidRPr="002A7CC1" w:rsidRDefault="00243FEC" w:rsidP="00243F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Б1.В.ДВ.02.02</w:t>
            </w:r>
          </w:p>
        </w:tc>
        <w:tc>
          <w:tcPr>
            <w:tcW w:w="2460" w:type="dxa"/>
          </w:tcPr>
          <w:p w14:paraId="46FD3657" w14:textId="65B408F4" w:rsidR="00243FEC" w:rsidRPr="002A7CC1" w:rsidRDefault="00243FEC" w:rsidP="00243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Математические методы автоматизированного проектирования интегральных схем</w:t>
            </w:r>
          </w:p>
        </w:tc>
        <w:tc>
          <w:tcPr>
            <w:tcW w:w="6472" w:type="dxa"/>
          </w:tcPr>
          <w:p w14:paraId="7B1A91B3" w14:textId="00C7CDA1" w:rsidR="00243FEC" w:rsidRPr="002A7CC1" w:rsidRDefault="00243FEC" w:rsidP="00243F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Изучение основ технологии создания и использования математического обеспечения процесса проектирования.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-постановка и примеры задач 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 xml:space="preserve">-структурно-параметрическое описание объекта;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-модели функционирования;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-математические модели;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-последовательный анализ в задачах проектирования;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-некоторые численные методы анализа математических моделей;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-решение краевых задач для обыкновенных дифференциальных уравнений;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-численное решение уравнений в частных производных;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-основные идеи метода конечных элементов.</w:t>
            </w:r>
          </w:p>
        </w:tc>
        <w:tc>
          <w:tcPr>
            <w:tcW w:w="3613" w:type="dxa"/>
          </w:tcPr>
          <w:p w14:paraId="7450CD65" w14:textId="7CEC25E8" w:rsidR="00243FEC" w:rsidRDefault="00243FEC" w:rsidP="00243FE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ПК-3:</w:t>
            </w:r>
          </w:p>
          <w:p w14:paraId="5AE497D9" w14:textId="77777777" w:rsidR="00243FEC" w:rsidRDefault="00243FEC" w:rsidP="00243FE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0EA238ED" w14:textId="77777777" w:rsidR="00243FEC" w:rsidRDefault="00243FEC" w:rsidP="00243FEC">
            <w:pPr>
              <w:rPr>
                <w:rFonts w:ascii="Times New Roman" w:hAnsi="Times New Roman" w:cs="Times New Roman"/>
                <w:lang w:val="ru-RU"/>
              </w:rPr>
            </w:pPr>
          </w:p>
          <w:p w14:paraId="45548806" w14:textId="0A772C32" w:rsidR="00243FEC" w:rsidRPr="002A7CC1" w:rsidRDefault="00243FEC" w:rsidP="00243FEC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ПК-3.1; ПК-3.2; ПК-3.3</w:t>
            </w:r>
          </w:p>
        </w:tc>
      </w:tr>
      <w:tr w:rsidR="002A7CC1" w:rsidRPr="00327478" w14:paraId="558DB504" w14:textId="77777777" w:rsidTr="00FB72AF">
        <w:tc>
          <w:tcPr>
            <w:tcW w:w="1675" w:type="dxa"/>
          </w:tcPr>
          <w:p w14:paraId="124F11BF" w14:textId="1F177888" w:rsidR="002A7CC1" w:rsidRPr="002A7CC1" w:rsidRDefault="002A7CC1" w:rsidP="002A7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Б1.В.ДВ.03.01</w:t>
            </w:r>
          </w:p>
        </w:tc>
        <w:tc>
          <w:tcPr>
            <w:tcW w:w="2460" w:type="dxa"/>
          </w:tcPr>
          <w:p w14:paraId="7E6880AF" w14:textId="6277C42F" w:rsidR="002A7CC1" w:rsidRPr="002A7CC1" w:rsidRDefault="002A7CC1" w:rsidP="002A7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Основы наноэлектроники</w:t>
            </w:r>
          </w:p>
        </w:tc>
        <w:tc>
          <w:tcPr>
            <w:tcW w:w="6472" w:type="dxa"/>
          </w:tcPr>
          <w:p w14:paraId="0A1DB18A" w14:textId="5050FCB9" w:rsidR="002A7CC1" w:rsidRPr="002A7CC1" w:rsidRDefault="00AD5CBE" w:rsidP="002A7CC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основ физики твёрдого тела для систем с пониженной размерностью и развитие основ понимания физических процессов, протекающих в этих системах при внешних воздействиях, а также представления об использовании этих явлений при создании приборов наноэлектроники.</w:t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Физические свойства объектов нанометрового масштаба, классификация основных подходов формирования наноструктур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Наноструктуры и наноматериалы. Принцип квантования и квантовое ограничение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Технология создания твёрдотельных наноструктур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Применение кваново-размерных структур в приборах наноэлектроники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Сканирующая туннельная микроскопия (СТМ), как метод контроля и модификации поверхности кристаллов на атомном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>уровне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Структура атомарно-чистых поверхностей кремния. Поверхностные фазы адсорбатов на кремнии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Формирование наноструктур с помощью СТМ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Формирование наноструктур с использованием процессов самоорганизации на атомарном уровне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Фуллерены: формирование, структура, свойства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Углеродные нанотрубки</w:t>
            </w:r>
          </w:p>
        </w:tc>
        <w:tc>
          <w:tcPr>
            <w:tcW w:w="3613" w:type="dxa"/>
          </w:tcPr>
          <w:p w14:paraId="56E93DB1" w14:textId="60A3BA11" w:rsidR="00B379C4" w:rsidRDefault="00327478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</w:t>
            </w:r>
            <w:r w:rsidR="00B379C4">
              <w:rPr>
                <w:rFonts w:ascii="Times New Roman" w:hAnsi="Times New Roman" w:cs="Times New Roman"/>
                <w:lang w:val="ru-RU"/>
              </w:rPr>
              <w:t>К-1:</w:t>
            </w:r>
          </w:p>
          <w:p w14:paraId="50E7CC4D" w14:textId="0E868609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4D80415" w14:textId="77777777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</w:p>
          <w:p w14:paraId="563D5E69" w14:textId="77777777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</w:p>
          <w:p w14:paraId="3030A744" w14:textId="4FBA214F" w:rsidR="002A7CC1" w:rsidRPr="002A7CC1" w:rsidRDefault="00327478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="002A7CC1" w:rsidRPr="002A7CC1">
              <w:rPr>
                <w:rFonts w:ascii="Times New Roman" w:hAnsi="Times New Roman" w:cs="Times New Roman"/>
                <w:lang w:val="ru-RU"/>
              </w:rPr>
              <w:t xml:space="preserve">К-1.1; </w:t>
            </w: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="002A7CC1" w:rsidRPr="002A7CC1">
              <w:rPr>
                <w:rFonts w:ascii="Times New Roman" w:hAnsi="Times New Roman" w:cs="Times New Roman"/>
                <w:lang w:val="ru-RU"/>
              </w:rPr>
              <w:t xml:space="preserve">К-1.2; </w:t>
            </w: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="002A7CC1" w:rsidRPr="002A7CC1">
              <w:rPr>
                <w:rFonts w:ascii="Times New Roman" w:hAnsi="Times New Roman" w:cs="Times New Roman"/>
                <w:lang w:val="ru-RU"/>
              </w:rPr>
              <w:t xml:space="preserve">К-1.3; </w:t>
            </w:r>
          </w:p>
        </w:tc>
      </w:tr>
      <w:tr w:rsidR="00F50D54" w:rsidRPr="00327478" w14:paraId="0550EA39" w14:textId="77777777" w:rsidTr="00FB72AF">
        <w:tc>
          <w:tcPr>
            <w:tcW w:w="1675" w:type="dxa"/>
          </w:tcPr>
          <w:p w14:paraId="578D4658" w14:textId="27AE238E" w:rsidR="00F50D54" w:rsidRPr="002A7CC1" w:rsidRDefault="00F50D54" w:rsidP="00F5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Б1.В.ДВ.03.02</w:t>
            </w:r>
          </w:p>
        </w:tc>
        <w:tc>
          <w:tcPr>
            <w:tcW w:w="2460" w:type="dxa"/>
          </w:tcPr>
          <w:p w14:paraId="61D071BD" w14:textId="5E96C850" w:rsidR="00F50D54" w:rsidRPr="002A7CC1" w:rsidRDefault="00F50D54" w:rsidP="00F5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Основы оптоэлектроники</w:t>
            </w:r>
          </w:p>
        </w:tc>
        <w:tc>
          <w:tcPr>
            <w:tcW w:w="6472" w:type="dxa"/>
          </w:tcPr>
          <w:p w14:paraId="14A83C59" w14:textId="6EFC18DB" w:rsidR="00F50D54" w:rsidRPr="002A7CC1" w:rsidRDefault="00F50D54" w:rsidP="00F50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Целью дисциплины является изучение физических основ, устройства, принципов действия, характеристик и параметров приборов и устройств, используемых в оптоэлектронных системах. </w:t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-физические основы и особенности квантовых приборов;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-оптические резонаторы;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-типы и режимы работы лазеров;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-материалы полупроводниковой микро- и оптоэлектроники;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-гетеропереходы;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-полупроводниковые источники излучения;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-методы модуляции и управления оптическим излучением;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-фотодиоды и фотоприемные устройства;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-оптическое управление СВЧ устройствами;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-элементы интегральной оптики</w:t>
            </w:r>
          </w:p>
        </w:tc>
        <w:tc>
          <w:tcPr>
            <w:tcW w:w="3613" w:type="dxa"/>
          </w:tcPr>
          <w:p w14:paraId="3D418DD6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УК-1:</w:t>
            </w:r>
          </w:p>
          <w:p w14:paraId="16EB28C8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5688328F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</w:p>
          <w:p w14:paraId="420870BD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</w:p>
          <w:p w14:paraId="151FF043" w14:textId="58D9E5DD" w:rsidR="00F50D54" w:rsidRPr="002A7CC1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Pr="002A7CC1">
              <w:rPr>
                <w:rFonts w:ascii="Times New Roman" w:hAnsi="Times New Roman" w:cs="Times New Roman"/>
                <w:lang w:val="ru-RU"/>
              </w:rPr>
              <w:t xml:space="preserve">К-1.1; </w:t>
            </w: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Pr="002A7CC1">
              <w:rPr>
                <w:rFonts w:ascii="Times New Roman" w:hAnsi="Times New Roman" w:cs="Times New Roman"/>
                <w:lang w:val="ru-RU"/>
              </w:rPr>
              <w:t xml:space="preserve">К-1.2; </w:t>
            </w:r>
            <w:r>
              <w:rPr>
                <w:rFonts w:ascii="Times New Roman" w:hAnsi="Times New Roman" w:cs="Times New Roman"/>
                <w:lang w:val="ru-RU"/>
              </w:rPr>
              <w:t>У</w:t>
            </w:r>
            <w:r w:rsidRPr="002A7CC1">
              <w:rPr>
                <w:rFonts w:ascii="Times New Roman" w:hAnsi="Times New Roman" w:cs="Times New Roman"/>
                <w:lang w:val="ru-RU"/>
              </w:rPr>
              <w:t xml:space="preserve">К-1.3; </w:t>
            </w:r>
          </w:p>
        </w:tc>
      </w:tr>
      <w:tr w:rsidR="002A7CC1" w:rsidRPr="00327478" w14:paraId="1C786BD9" w14:textId="77777777" w:rsidTr="00FB72AF">
        <w:tc>
          <w:tcPr>
            <w:tcW w:w="1675" w:type="dxa"/>
          </w:tcPr>
          <w:p w14:paraId="619B8DDF" w14:textId="14E98238" w:rsidR="002A7CC1" w:rsidRPr="002A7CC1" w:rsidRDefault="002A7CC1" w:rsidP="002A7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Б1.В.ДВ.04.01</w:t>
            </w:r>
          </w:p>
        </w:tc>
        <w:tc>
          <w:tcPr>
            <w:tcW w:w="2460" w:type="dxa"/>
          </w:tcPr>
          <w:p w14:paraId="279E8DBD" w14:textId="5D3556FD" w:rsidR="002A7CC1" w:rsidRPr="002A7CC1" w:rsidRDefault="002A7CC1" w:rsidP="002A7CC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Моделирование и оптимизация межсоединений интегральных схем</w:t>
            </w:r>
          </w:p>
        </w:tc>
        <w:tc>
          <w:tcPr>
            <w:tcW w:w="6472" w:type="dxa"/>
          </w:tcPr>
          <w:p w14:paraId="79634733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Целью дисциплины является изучение принципов проектирования, моделирования и оптимизации межсоединений интегральных схем.</w:t>
            </w:r>
            <w:r w:rsidRPr="00AD5CB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 моделирование задержек в межсоединениях ИС;</w:t>
            </w:r>
          </w:p>
          <w:p w14:paraId="08B04A74" w14:textId="70AF5E0B" w:rsidR="002A7CC1" w:rsidRPr="002A7CC1" w:rsidRDefault="00AD5CBE" w:rsidP="00AD5CB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- структура межсоединений;</w:t>
            </w:r>
            <w:r w:rsidRPr="00AD5CBE">
              <w:rPr>
                <w:rFonts w:ascii="Times New Roman" w:eastAsia="Times New Roman" w:hAnsi="Times New Roman" w:cs="Times New Roman"/>
                <w:color w:val="FF0000"/>
                <w:lang w:val="ru-RU" w:eastAsia="ru-RU"/>
              </w:rPr>
              <w:br/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- система межсоединений ИС;</w:t>
            </w:r>
            <w:r w:rsidRPr="00AD5CBE">
              <w:rPr>
                <w:rFonts w:ascii="Times New Roman" w:eastAsia="Times New Roman" w:hAnsi="Times New Roman" w:cs="Times New Roman"/>
                <w:color w:val="333399"/>
                <w:lang w:val="ru-RU" w:eastAsia="ru-RU"/>
              </w:rPr>
              <w:br/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- оценка длины межсоединений; - мощность межсоединений;</w:t>
            </w:r>
            <w:r w:rsidRPr="00AD5CBE">
              <w:rPr>
                <w:rFonts w:ascii="Times New Roman" w:eastAsia="Times New Roman" w:hAnsi="Times New Roman" w:cs="Times New Roman"/>
                <w:color w:val="333399"/>
                <w:lang w:val="ru-RU" w:eastAsia="ru-RU"/>
              </w:rPr>
              <w:br/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- буферизация межсоединений для улучшения быстродействия схем;</w:t>
            </w:r>
            <w:r w:rsidRPr="00AD5CBE">
              <w:rPr>
                <w:rFonts w:ascii="Times New Roman" w:eastAsia="Times New Roman" w:hAnsi="Times New Roman" w:cs="Times New Roman"/>
                <w:color w:val="333399"/>
                <w:lang w:val="ru-RU" w:eastAsia="ru-RU"/>
              </w:rPr>
              <w:br/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- распределение синхросигнала.</w:t>
            </w:r>
          </w:p>
        </w:tc>
        <w:tc>
          <w:tcPr>
            <w:tcW w:w="3613" w:type="dxa"/>
          </w:tcPr>
          <w:p w14:paraId="39C0EA3B" w14:textId="18E737D5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ПК-2:</w:t>
            </w:r>
          </w:p>
          <w:p w14:paraId="68124355" w14:textId="7A5B5048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064149DF" w14:textId="77777777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</w:p>
          <w:p w14:paraId="6E24FFDB" w14:textId="7955ACA9" w:rsidR="002A7CC1" w:rsidRPr="002A7CC1" w:rsidRDefault="002A7CC1" w:rsidP="002A7CC1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F50D54" w:rsidRPr="00327478" w14:paraId="2F290FC0" w14:textId="77777777" w:rsidTr="00FB72AF">
        <w:tc>
          <w:tcPr>
            <w:tcW w:w="1675" w:type="dxa"/>
          </w:tcPr>
          <w:p w14:paraId="66A027AA" w14:textId="62570E09" w:rsidR="00F50D54" w:rsidRPr="002A7CC1" w:rsidRDefault="00F50D54" w:rsidP="00F5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Б1.В.ДВ.04.02</w:t>
            </w:r>
          </w:p>
        </w:tc>
        <w:tc>
          <w:tcPr>
            <w:tcW w:w="2460" w:type="dxa"/>
          </w:tcPr>
          <w:p w14:paraId="291E8CEA" w14:textId="40C25F36" w:rsidR="00F50D54" w:rsidRPr="002A7CC1" w:rsidRDefault="00F50D54" w:rsidP="00F5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CC1">
              <w:rPr>
                <w:rFonts w:ascii="Times New Roman" w:hAnsi="Times New Roman" w:cs="Times New Roman"/>
              </w:rPr>
              <w:t>Проектирование СБИС</w:t>
            </w:r>
          </w:p>
        </w:tc>
        <w:tc>
          <w:tcPr>
            <w:tcW w:w="6472" w:type="dxa"/>
          </w:tcPr>
          <w:p w14:paraId="1410A38F" w14:textId="49B1D754" w:rsidR="00F50D54" w:rsidRPr="002A7CC1" w:rsidRDefault="00F50D54" w:rsidP="00F50D5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основ и приобретении практических навыков, необходимых для проектирования СБИС, отвечающих современным требованиям.</w:t>
            </w: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Основные дидактические единицы (разделы):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 xml:space="preserve">-основные тенденции развития;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-понятие уровней проектирования;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-средства автоматизированного проектирования СБИС;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-понятие потоков проектирования;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-основные ограничения повышения степени интеграции и быстродействия СБИС;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-совершенствование технологии СБИС;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-стили проектирования СБИС, заказное и полузаказное проектирование;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-элементная база СБИС на основе КМОП структур;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-процесс проектирования с использованием программных продуктов </w:t>
            </w: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Synopsys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 xml:space="preserve">-структурное и функциональное описание объектов моделирования на </w:t>
            </w: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HDL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-поведенческие и синтезируемые модели;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-введение в методику тестирования;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br/>
              <w:t>-обзор методик проектирования схем с низким энергопотреблением</w:t>
            </w:r>
          </w:p>
        </w:tc>
        <w:tc>
          <w:tcPr>
            <w:tcW w:w="3613" w:type="dxa"/>
          </w:tcPr>
          <w:p w14:paraId="7CDB1DC7" w14:textId="66CDB7C5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ПК-2:</w:t>
            </w:r>
          </w:p>
          <w:p w14:paraId="7D1261A3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______________________</w:t>
            </w:r>
          </w:p>
          <w:p w14:paraId="45389E47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</w:p>
          <w:p w14:paraId="281CF192" w14:textId="77777777" w:rsidR="00F50D54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</w:p>
          <w:p w14:paraId="5D5F616A" w14:textId="7D0FDB73" w:rsidR="00F50D54" w:rsidRPr="002A7CC1" w:rsidRDefault="00F50D54" w:rsidP="00F50D54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lastRenderedPageBreak/>
              <w:t>ПК-2.1; ПК-2.2; ПК-2.3</w:t>
            </w:r>
          </w:p>
        </w:tc>
      </w:tr>
      <w:tr w:rsidR="002A7CC1" w:rsidRPr="006E1FE0" w14:paraId="3F006C42" w14:textId="77777777" w:rsidTr="00FB72AF">
        <w:tc>
          <w:tcPr>
            <w:tcW w:w="1675" w:type="dxa"/>
          </w:tcPr>
          <w:p w14:paraId="4441D635" w14:textId="58E03C6B" w:rsidR="002A7CC1" w:rsidRPr="002A7CC1" w:rsidRDefault="002A7CC1" w:rsidP="002A7CC1">
            <w:pPr>
              <w:rPr>
                <w:rFonts w:ascii="Times New Roman" w:hAnsi="Times New Roman" w:cs="Times New Roman"/>
              </w:rPr>
            </w:pPr>
            <w:r w:rsidRPr="002A7CC1">
              <w:rPr>
                <w:rFonts w:ascii="Times New Roman" w:hAnsi="Times New Roman" w:cs="Times New Roman"/>
              </w:rPr>
              <w:lastRenderedPageBreak/>
              <w:t>ФТД.В.01</w:t>
            </w:r>
          </w:p>
        </w:tc>
        <w:tc>
          <w:tcPr>
            <w:tcW w:w="2460" w:type="dxa"/>
          </w:tcPr>
          <w:p w14:paraId="2CC37889" w14:textId="2D7ABDFF" w:rsidR="002A7CC1" w:rsidRPr="002A7CC1" w:rsidRDefault="002A7CC1" w:rsidP="002A7CC1">
            <w:pPr>
              <w:rPr>
                <w:rFonts w:ascii="Times New Roman" w:hAnsi="Times New Roman" w:cs="Times New Roman"/>
              </w:rPr>
            </w:pPr>
            <w:r w:rsidRPr="002A7CC1">
              <w:rPr>
                <w:rFonts w:ascii="Times New Roman" w:hAnsi="Times New Roman" w:cs="Times New Roman"/>
              </w:rPr>
              <w:t>Проектирование микропроцессорных систем</w:t>
            </w:r>
          </w:p>
        </w:tc>
        <w:tc>
          <w:tcPr>
            <w:tcW w:w="6472" w:type="dxa"/>
          </w:tcPr>
          <w:p w14:paraId="27F17F0B" w14:textId="77777777" w:rsidR="00AD5CBE" w:rsidRPr="00AD5CB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D5CBE">
              <w:rPr>
                <w:rFonts w:ascii="Times New Roman" w:eastAsia="Times New Roman" w:hAnsi="Times New Roman" w:cs="Times New Roman"/>
                <w:lang w:val="ru-RU" w:eastAsia="ru-RU"/>
              </w:rPr>
              <w:t>Целью дисциплины является изучение основ построения и принципов работы микропроцессорных систем, получение необходимых знаний в области структуры, архитектуры и программного обеспечения микропроцессорных систем.</w:t>
            </w:r>
          </w:p>
          <w:p w14:paraId="76A39D96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Основные дидактические единицы (разделы):</w:t>
            </w:r>
          </w:p>
          <w:p w14:paraId="7DE18677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-принципы организации микропроцессорных системы;</w:t>
            </w:r>
          </w:p>
          <w:p w14:paraId="4FF0708D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-семейства микроконтроллеров, </w:t>
            </w: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RISC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 </w:t>
            </w: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CISC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структуры;</w:t>
            </w:r>
          </w:p>
          <w:p w14:paraId="561AABA9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lang w:val="hy-AM" w:eastAsia="ru-RU"/>
              </w:rPr>
              <w:t xml:space="preserve"> 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параметры и архитектура микроконтроллеров совместимы с микроконтроллером </w:t>
            </w: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Intel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  <w:p w14:paraId="58385573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MCS</w:t>
            </w: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51;</w:t>
            </w:r>
          </w:p>
          <w:p w14:paraId="0432FB91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-программное обеспечение обработки данных в микропроцессорных системах;</w:t>
            </w:r>
          </w:p>
          <w:p w14:paraId="32E99489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-таймеры и счетчики;</w:t>
            </w:r>
          </w:p>
          <w:p w14:paraId="45F421B6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-организация взаимодействия между микроконтроллером и объектами управления;</w:t>
            </w:r>
          </w:p>
          <w:p w14:paraId="41BE2A12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-обслуживаемые микропроцессорные системы;</w:t>
            </w:r>
          </w:p>
          <w:p w14:paraId="3760BE0B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-аналого-цифровое преобразование в микроконтроллерах;</w:t>
            </w:r>
          </w:p>
          <w:p w14:paraId="15678D1B" w14:textId="77777777" w:rsidR="00AD5CBE" w:rsidRPr="00A9771E" w:rsidRDefault="00AD5CBE" w:rsidP="00AD5CB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9771E">
              <w:rPr>
                <w:rFonts w:ascii="Times New Roman" w:eastAsia="Times New Roman" w:hAnsi="Times New Roman" w:cs="Times New Roman"/>
                <w:lang w:val="ru-RU" w:eastAsia="ru-RU"/>
              </w:rPr>
              <w:t>-цифрово-аналоговое преобразование в микроконтроллерах;</w:t>
            </w:r>
          </w:p>
          <w:p w14:paraId="61F3EBF8" w14:textId="409D07DF" w:rsidR="002A7CC1" w:rsidRPr="002A7CC1" w:rsidRDefault="00AD5CBE" w:rsidP="00AD5CB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264F">
              <w:rPr>
                <w:rFonts w:ascii="Times New Roman" w:eastAsia="Times New Roman" w:hAnsi="Times New Roman" w:cs="Times New Roman"/>
                <w:lang w:eastAsia="ru-RU"/>
              </w:rPr>
              <w:t>-проектирование микропроцессорных систем.</w:t>
            </w:r>
          </w:p>
        </w:tc>
        <w:tc>
          <w:tcPr>
            <w:tcW w:w="3613" w:type="dxa"/>
          </w:tcPr>
          <w:p w14:paraId="21C31421" w14:textId="6462D7A4" w:rsidR="00B379C4" w:rsidRDefault="000B19D5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УК-6</w:t>
            </w:r>
          </w:p>
          <w:p w14:paraId="7DBDDDBA" w14:textId="49CC52E2" w:rsidR="000B19D5" w:rsidRDefault="000B19D5" w:rsidP="002A7CC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_____________________</w:t>
            </w:r>
          </w:p>
          <w:p w14:paraId="032AE973" w14:textId="77777777" w:rsidR="00B379C4" w:rsidRDefault="00B379C4" w:rsidP="002A7CC1">
            <w:pPr>
              <w:rPr>
                <w:rFonts w:ascii="Times New Roman" w:hAnsi="Times New Roman" w:cs="Times New Roman"/>
                <w:lang w:val="ru-RU"/>
              </w:rPr>
            </w:pPr>
          </w:p>
          <w:p w14:paraId="5EE3C47B" w14:textId="77777777" w:rsidR="002A7CC1" w:rsidRDefault="002A7CC1" w:rsidP="002A7CC1">
            <w:pPr>
              <w:rPr>
                <w:rFonts w:ascii="Times New Roman" w:hAnsi="Times New Roman" w:cs="Times New Roman"/>
                <w:lang w:val="ru-RU"/>
              </w:rPr>
            </w:pPr>
            <w:r w:rsidRPr="002A7CC1">
              <w:rPr>
                <w:rFonts w:ascii="Times New Roman" w:hAnsi="Times New Roman" w:cs="Times New Roman"/>
                <w:lang w:val="ru-RU"/>
              </w:rPr>
              <w:t xml:space="preserve">УК-6.1; УК-6.2; УК-6.3; </w:t>
            </w:r>
          </w:p>
          <w:p w14:paraId="65B07EE1" w14:textId="099D9DF0" w:rsidR="00A733F1" w:rsidRPr="002A7CC1" w:rsidRDefault="00A733F1" w:rsidP="00366056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47E6E553" w14:textId="420819E0" w:rsidR="00DC7CE0" w:rsidRPr="00C74411" w:rsidRDefault="00DC7CE0" w:rsidP="00C74411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sectPr w:rsidR="00DC7CE0" w:rsidRPr="00C74411" w:rsidSect="000B19D5">
      <w:pgSz w:w="15840" w:h="12240" w:orient="landscape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3EDF0" w14:textId="77777777" w:rsidR="00D626C1" w:rsidRDefault="00D626C1" w:rsidP="00DC7CE0">
      <w:pPr>
        <w:spacing w:after="0" w:line="240" w:lineRule="auto"/>
      </w:pPr>
      <w:r>
        <w:separator/>
      </w:r>
    </w:p>
  </w:endnote>
  <w:endnote w:type="continuationSeparator" w:id="0">
    <w:p w14:paraId="0AD0B9F0" w14:textId="77777777" w:rsidR="00D626C1" w:rsidRDefault="00D626C1" w:rsidP="00DC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A6574" w14:textId="77777777" w:rsidR="00D626C1" w:rsidRDefault="00D626C1" w:rsidP="00DC7CE0">
      <w:pPr>
        <w:spacing w:after="0" w:line="240" w:lineRule="auto"/>
      </w:pPr>
      <w:r>
        <w:separator/>
      </w:r>
    </w:p>
  </w:footnote>
  <w:footnote w:type="continuationSeparator" w:id="0">
    <w:p w14:paraId="2F81D7DD" w14:textId="77777777" w:rsidR="00D626C1" w:rsidRDefault="00D626C1" w:rsidP="00DC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5B2D"/>
    <w:multiLevelType w:val="hybridMultilevel"/>
    <w:tmpl w:val="D24C4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C0A94"/>
    <w:multiLevelType w:val="hybridMultilevel"/>
    <w:tmpl w:val="F86CD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2F"/>
    <w:rsid w:val="00002CD0"/>
    <w:rsid w:val="00021E61"/>
    <w:rsid w:val="00052E88"/>
    <w:rsid w:val="000550C8"/>
    <w:rsid w:val="0006196E"/>
    <w:rsid w:val="0006335B"/>
    <w:rsid w:val="0007731A"/>
    <w:rsid w:val="00090E69"/>
    <w:rsid w:val="00096462"/>
    <w:rsid w:val="000A2A61"/>
    <w:rsid w:val="000A4B00"/>
    <w:rsid w:val="000B19D5"/>
    <w:rsid w:val="000C2DD0"/>
    <w:rsid w:val="000D0681"/>
    <w:rsid w:val="000D2E2A"/>
    <w:rsid w:val="000D3BAB"/>
    <w:rsid w:val="000E7B8D"/>
    <w:rsid w:val="00121C6B"/>
    <w:rsid w:val="001456A5"/>
    <w:rsid w:val="00173827"/>
    <w:rsid w:val="00174868"/>
    <w:rsid w:val="00174E3C"/>
    <w:rsid w:val="00183429"/>
    <w:rsid w:val="00183A6C"/>
    <w:rsid w:val="00191015"/>
    <w:rsid w:val="00193034"/>
    <w:rsid w:val="001B3CA1"/>
    <w:rsid w:val="001D37AE"/>
    <w:rsid w:val="001E0A1B"/>
    <w:rsid w:val="001F2510"/>
    <w:rsid w:val="00203C85"/>
    <w:rsid w:val="00215109"/>
    <w:rsid w:val="0022042F"/>
    <w:rsid w:val="00230924"/>
    <w:rsid w:val="00234E17"/>
    <w:rsid w:val="00243FEC"/>
    <w:rsid w:val="00250AE1"/>
    <w:rsid w:val="00253A2C"/>
    <w:rsid w:val="0025443D"/>
    <w:rsid w:val="002648FD"/>
    <w:rsid w:val="002862A6"/>
    <w:rsid w:val="00293CF4"/>
    <w:rsid w:val="002A7CC1"/>
    <w:rsid w:val="002B7026"/>
    <w:rsid w:val="002F50C5"/>
    <w:rsid w:val="00306F64"/>
    <w:rsid w:val="00320856"/>
    <w:rsid w:val="00327478"/>
    <w:rsid w:val="00332A7F"/>
    <w:rsid w:val="0033796C"/>
    <w:rsid w:val="00340110"/>
    <w:rsid w:val="00340B67"/>
    <w:rsid w:val="003479D9"/>
    <w:rsid w:val="003622D7"/>
    <w:rsid w:val="00366056"/>
    <w:rsid w:val="00393A61"/>
    <w:rsid w:val="003B052C"/>
    <w:rsid w:val="003B1A90"/>
    <w:rsid w:val="003B3D0D"/>
    <w:rsid w:val="003C0E57"/>
    <w:rsid w:val="003D3282"/>
    <w:rsid w:val="003F2DE3"/>
    <w:rsid w:val="0040403D"/>
    <w:rsid w:val="00431D5C"/>
    <w:rsid w:val="004333D0"/>
    <w:rsid w:val="0043405D"/>
    <w:rsid w:val="00437063"/>
    <w:rsid w:val="0043777C"/>
    <w:rsid w:val="0047211D"/>
    <w:rsid w:val="00474250"/>
    <w:rsid w:val="004802E8"/>
    <w:rsid w:val="004850A0"/>
    <w:rsid w:val="004B1C3A"/>
    <w:rsid w:val="004B52F7"/>
    <w:rsid w:val="004F175E"/>
    <w:rsid w:val="004F286C"/>
    <w:rsid w:val="004F42F0"/>
    <w:rsid w:val="005119F2"/>
    <w:rsid w:val="005314BA"/>
    <w:rsid w:val="005416E6"/>
    <w:rsid w:val="005604A7"/>
    <w:rsid w:val="00561D1B"/>
    <w:rsid w:val="00562418"/>
    <w:rsid w:val="00587FF1"/>
    <w:rsid w:val="00597EDB"/>
    <w:rsid w:val="005A0CAA"/>
    <w:rsid w:val="005B4E4C"/>
    <w:rsid w:val="005C4DCF"/>
    <w:rsid w:val="005C6CBE"/>
    <w:rsid w:val="005D591C"/>
    <w:rsid w:val="005E4C66"/>
    <w:rsid w:val="005F1275"/>
    <w:rsid w:val="005F78A9"/>
    <w:rsid w:val="00600669"/>
    <w:rsid w:val="00605A04"/>
    <w:rsid w:val="006208C2"/>
    <w:rsid w:val="00621316"/>
    <w:rsid w:val="00644FF8"/>
    <w:rsid w:val="006613A6"/>
    <w:rsid w:val="0066219D"/>
    <w:rsid w:val="00667812"/>
    <w:rsid w:val="006879E4"/>
    <w:rsid w:val="006908B5"/>
    <w:rsid w:val="006A0B23"/>
    <w:rsid w:val="006B12B2"/>
    <w:rsid w:val="006B3293"/>
    <w:rsid w:val="006C1066"/>
    <w:rsid w:val="006E1FE0"/>
    <w:rsid w:val="006E4457"/>
    <w:rsid w:val="006F7286"/>
    <w:rsid w:val="00714EDC"/>
    <w:rsid w:val="00735707"/>
    <w:rsid w:val="0073682F"/>
    <w:rsid w:val="0074706C"/>
    <w:rsid w:val="00747DAE"/>
    <w:rsid w:val="00757B9D"/>
    <w:rsid w:val="00773C68"/>
    <w:rsid w:val="00774D8B"/>
    <w:rsid w:val="00795E07"/>
    <w:rsid w:val="00797289"/>
    <w:rsid w:val="007B025B"/>
    <w:rsid w:val="007B089F"/>
    <w:rsid w:val="007E24CE"/>
    <w:rsid w:val="007F6949"/>
    <w:rsid w:val="00814548"/>
    <w:rsid w:val="00827531"/>
    <w:rsid w:val="00846EA8"/>
    <w:rsid w:val="00856445"/>
    <w:rsid w:val="008641EF"/>
    <w:rsid w:val="008674CE"/>
    <w:rsid w:val="00882836"/>
    <w:rsid w:val="00895FD3"/>
    <w:rsid w:val="00897FDD"/>
    <w:rsid w:val="008C3CD1"/>
    <w:rsid w:val="008C52C7"/>
    <w:rsid w:val="008E01D1"/>
    <w:rsid w:val="00901A05"/>
    <w:rsid w:val="00934C06"/>
    <w:rsid w:val="00941FC9"/>
    <w:rsid w:val="00945488"/>
    <w:rsid w:val="00950390"/>
    <w:rsid w:val="00954B9A"/>
    <w:rsid w:val="009577F2"/>
    <w:rsid w:val="00980C15"/>
    <w:rsid w:val="00982A0F"/>
    <w:rsid w:val="00992CC1"/>
    <w:rsid w:val="009962D1"/>
    <w:rsid w:val="009A27CF"/>
    <w:rsid w:val="009A288B"/>
    <w:rsid w:val="009A3840"/>
    <w:rsid w:val="009B0320"/>
    <w:rsid w:val="009B2287"/>
    <w:rsid w:val="009E02D7"/>
    <w:rsid w:val="009E6C57"/>
    <w:rsid w:val="009F243C"/>
    <w:rsid w:val="00A04191"/>
    <w:rsid w:val="00A2349A"/>
    <w:rsid w:val="00A27A1D"/>
    <w:rsid w:val="00A31AF7"/>
    <w:rsid w:val="00A4236A"/>
    <w:rsid w:val="00A43AE8"/>
    <w:rsid w:val="00A51520"/>
    <w:rsid w:val="00A624E5"/>
    <w:rsid w:val="00A67971"/>
    <w:rsid w:val="00A723F4"/>
    <w:rsid w:val="00A733F1"/>
    <w:rsid w:val="00A86E3C"/>
    <w:rsid w:val="00A94DE5"/>
    <w:rsid w:val="00A9728F"/>
    <w:rsid w:val="00A9771E"/>
    <w:rsid w:val="00AC6B5D"/>
    <w:rsid w:val="00AD23C6"/>
    <w:rsid w:val="00AD5CBE"/>
    <w:rsid w:val="00AE493E"/>
    <w:rsid w:val="00AE4D2A"/>
    <w:rsid w:val="00B20717"/>
    <w:rsid w:val="00B2617F"/>
    <w:rsid w:val="00B3102A"/>
    <w:rsid w:val="00B324C9"/>
    <w:rsid w:val="00B379C4"/>
    <w:rsid w:val="00B51C10"/>
    <w:rsid w:val="00B53B5D"/>
    <w:rsid w:val="00B63187"/>
    <w:rsid w:val="00B64A20"/>
    <w:rsid w:val="00B82A14"/>
    <w:rsid w:val="00B850FB"/>
    <w:rsid w:val="00B91EB7"/>
    <w:rsid w:val="00BA13AA"/>
    <w:rsid w:val="00BC057B"/>
    <w:rsid w:val="00BF5F5F"/>
    <w:rsid w:val="00C01211"/>
    <w:rsid w:val="00C1116D"/>
    <w:rsid w:val="00C35794"/>
    <w:rsid w:val="00C45908"/>
    <w:rsid w:val="00C46E10"/>
    <w:rsid w:val="00C504BA"/>
    <w:rsid w:val="00C55C3E"/>
    <w:rsid w:val="00C74411"/>
    <w:rsid w:val="00C820AD"/>
    <w:rsid w:val="00C978CB"/>
    <w:rsid w:val="00CA1CFF"/>
    <w:rsid w:val="00CA201A"/>
    <w:rsid w:val="00CC0949"/>
    <w:rsid w:val="00CC34D1"/>
    <w:rsid w:val="00CD7ED2"/>
    <w:rsid w:val="00CE007F"/>
    <w:rsid w:val="00CE46B9"/>
    <w:rsid w:val="00CE5876"/>
    <w:rsid w:val="00D047A2"/>
    <w:rsid w:val="00D04C41"/>
    <w:rsid w:val="00D10172"/>
    <w:rsid w:val="00D35B92"/>
    <w:rsid w:val="00D56023"/>
    <w:rsid w:val="00D60793"/>
    <w:rsid w:val="00D626C1"/>
    <w:rsid w:val="00D95C32"/>
    <w:rsid w:val="00D9656B"/>
    <w:rsid w:val="00DB6983"/>
    <w:rsid w:val="00DC17C1"/>
    <w:rsid w:val="00DC54AD"/>
    <w:rsid w:val="00DC6D92"/>
    <w:rsid w:val="00DC7CE0"/>
    <w:rsid w:val="00DD15BF"/>
    <w:rsid w:val="00DE632B"/>
    <w:rsid w:val="00E03CD4"/>
    <w:rsid w:val="00E14823"/>
    <w:rsid w:val="00E2349D"/>
    <w:rsid w:val="00E31C29"/>
    <w:rsid w:val="00E41606"/>
    <w:rsid w:val="00E46146"/>
    <w:rsid w:val="00E47694"/>
    <w:rsid w:val="00E56D7A"/>
    <w:rsid w:val="00E624A3"/>
    <w:rsid w:val="00E65810"/>
    <w:rsid w:val="00E970CB"/>
    <w:rsid w:val="00EA2240"/>
    <w:rsid w:val="00EB15FB"/>
    <w:rsid w:val="00ED68A9"/>
    <w:rsid w:val="00F11DE1"/>
    <w:rsid w:val="00F50D54"/>
    <w:rsid w:val="00F6103A"/>
    <w:rsid w:val="00F61BC4"/>
    <w:rsid w:val="00F77F62"/>
    <w:rsid w:val="00F92EDC"/>
    <w:rsid w:val="00FB2417"/>
    <w:rsid w:val="00FB72AF"/>
    <w:rsid w:val="00FC3301"/>
    <w:rsid w:val="00FC4032"/>
    <w:rsid w:val="00FE5561"/>
    <w:rsid w:val="00FF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C8BB"/>
  <w15:chartTrackingRefBased/>
  <w15:docId w15:val="{45E2C543-4ABF-4EFA-88C7-7DE02540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7CE0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DC7CE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C7CE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DC7C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9229F-F1F4-49C3-AEAE-DD39E1964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2778</Words>
  <Characters>15835</Characters>
  <Application>Microsoft Office Word</Application>
  <DocSecurity>0</DocSecurity>
  <Lines>131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Nvard Grigoryan</cp:lastModifiedBy>
  <cp:revision>236</cp:revision>
  <dcterms:created xsi:type="dcterms:W3CDTF">2023-12-03T15:28:00Z</dcterms:created>
  <dcterms:modified xsi:type="dcterms:W3CDTF">2026-07-07T10:50:00Z</dcterms:modified>
</cp:coreProperties>
</file>